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1FD6B" w14:textId="77777777" w:rsidR="00EC6C13" w:rsidRPr="00EC6C13" w:rsidRDefault="00EC6C13" w:rsidP="00EC6C13">
      <w:pPr>
        <w:jc w:val="center"/>
        <w:rPr>
          <w:rFonts w:ascii="Times New Roman" w:hAnsi="Times New Roman" w:cs="Times New Roman"/>
          <w:b/>
          <w:bCs/>
          <w:color w:val="222222"/>
          <w:sz w:val="36"/>
          <w:szCs w:val="36"/>
          <w:shd w:val="clear" w:color="auto" w:fill="FFFFFF"/>
        </w:rPr>
      </w:pPr>
      <w:r w:rsidRPr="00EC6C13">
        <w:rPr>
          <w:rFonts w:ascii="Times New Roman" w:hAnsi="Times New Roman" w:cs="Times New Roman"/>
          <w:b/>
          <w:bCs/>
          <w:color w:val="222222"/>
          <w:sz w:val="36"/>
          <w:szCs w:val="36"/>
          <w:shd w:val="clear" w:color="auto" w:fill="FFFFFF"/>
        </w:rPr>
        <w:t>Схема построения АИИС «Матрица»</w:t>
      </w:r>
    </w:p>
    <w:p w14:paraId="7523E362" w14:textId="77777777" w:rsidR="00EC6C13" w:rsidRPr="00EC6C13" w:rsidRDefault="00EC6C13" w:rsidP="00EC6C13">
      <w:pPr>
        <w:ind w:firstLine="709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EC6C1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Архитектура системы «Матрица» простая, трехуровневая: счетчик, </w:t>
      </w:r>
      <w:r w:rsidRPr="00C215FC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УСПД</w:t>
      </w:r>
      <w:r w:rsidRPr="00EC6C1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и Центр сбора данных. Система легко наращивается, благодаря организации автоматического поиска и обмена информацией с вновь устанавливаемыми устройствами.</w:t>
      </w:r>
    </w:p>
    <w:p w14:paraId="7CD72DEB" w14:textId="77777777" w:rsidR="00EC6C13" w:rsidRDefault="00D36A3D" w:rsidP="00EC6C13">
      <w:r>
        <w:rPr>
          <w:noProof/>
          <w:lang w:eastAsia="ru-RU"/>
        </w:rPr>
        <w:drawing>
          <wp:inline distT="0" distB="0" distL="0" distR="0" wp14:anchorId="5309BA6C" wp14:editId="3741A0EB">
            <wp:extent cx="6649720" cy="2969895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9720" cy="296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09925F" w14:textId="77777777" w:rsidR="00EC6C13" w:rsidRPr="00EC6C13" w:rsidRDefault="00EC6C13" w:rsidP="00EC6C1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C6C13">
        <w:rPr>
          <w:rFonts w:ascii="Times New Roman" w:eastAsia="Times New Roman" w:hAnsi="Times New Roman" w:cs="Times New Roman"/>
          <w:b/>
          <w:bCs/>
          <w:color w:val="AB094D"/>
          <w:sz w:val="24"/>
          <w:szCs w:val="24"/>
          <w:lang w:eastAsia="ru-RU"/>
        </w:rPr>
        <w:t xml:space="preserve">01 </w:t>
      </w:r>
      <w:r w:rsidRPr="00EC6C1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Система энергоучета «Матрица» в частном секторе реализуется на базе приборов учета Split-исполнения. Данные счетчики монтируются непосредственно на отходящем к абоненту проводе сети электроснабжения или устанавливаются на специальном кронштейне на опоре ЛЭП. Такой монтаж позволяет ограничить доступ потребителя к прибору учета и исключает несанкционированные подключения. Для отображения информации о потреблении применяется пользовательский дисплей.</w:t>
      </w:r>
    </w:p>
    <w:p w14:paraId="1841260C" w14:textId="77777777" w:rsidR="00EC6C13" w:rsidRPr="00EC6C13" w:rsidRDefault="00EC6C13" w:rsidP="00EC6C1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C6C13">
        <w:rPr>
          <w:rFonts w:ascii="Times New Roman" w:eastAsia="Times New Roman" w:hAnsi="Times New Roman" w:cs="Times New Roman"/>
          <w:b/>
          <w:bCs/>
          <w:color w:val="AB094D"/>
          <w:sz w:val="24"/>
          <w:szCs w:val="24"/>
          <w:lang w:eastAsia="ru-RU"/>
        </w:rPr>
        <w:t xml:space="preserve">02 </w:t>
      </w:r>
      <w:r w:rsidRPr="00EC6C1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Для реализации АСКУЭ в многоквартирных домах используются приборы учета электроэнергии классического исполнения.</w:t>
      </w:r>
    </w:p>
    <w:p w14:paraId="165D648B" w14:textId="77777777" w:rsidR="00EC6C13" w:rsidRPr="00EC6C13" w:rsidRDefault="00EC6C13" w:rsidP="00EC6C1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EC6C13">
        <w:rPr>
          <w:rFonts w:ascii="Times New Roman" w:eastAsia="Times New Roman" w:hAnsi="Times New Roman" w:cs="Times New Roman"/>
          <w:b/>
          <w:bCs/>
          <w:color w:val="AB094D"/>
          <w:sz w:val="24"/>
          <w:szCs w:val="24"/>
          <w:lang w:eastAsia="ru-RU"/>
        </w:rPr>
        <w:t>03</w:t>
      </w:r>
      <w:r w:rsidRPr="00EF0059">
        <w:rPr>
          <w:rFonts w:ascii="Times New Roman" w:eastAsia="Times New Roman" w:hAnsi="Times New Roman" w:cs="Times New Roman"/>
          <w:b/>
          <w:bCs/>
          <w:color w:val="AB094D"/>
          <w:sz w:val="24"/>
          <w:szCs w:val="24"/>
          <w:lang w:eastAsia="ru-RU"/>
        </w:rPr>
        <w:t xml:space="preserve"> </w:t>
      </w:r>
      <w:r w:rsidRPr="00EC6C13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Для сбора и передачи данных со счетчиков электроэнергии в Центр сбора и хранения информации и обратно используется устройство сбора и передачи данных (УСПД) с различными коммуникационными интерфейсами: PLC, RF, Ethernet, GPRS, USB, RS-485. УСПД имеет возможность автоматического определения всех устройств в сети 0,4 кВ, долговременного хранения данных благодаря расширенной памяти и возможность передачи информации по открытым протоколам в один или несколько Центров сбора данных. Помимо функций по управлению и сбору данных в системе АИИС КУЭ УСПД обладает функционалом по сбору и передаче телеизмерений и телесигналов в целях повышения управляемости и эффективности работы укомплектованного системой сетевого объекта.</w:t>
      </w:r>
    </w:p>
    <w:p w14:paraId="17E6D53B" w14:textId="77777777" w:rsidR="00EC6C13" w:rsidRPr="00EC6C13" w:rsidRDefault="00EC6C13" w:rsidP="00EC6C1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C6C13">
        <w:rPr>
          <w:rFonts w:ascii="Times New Roman" w:eastAsia="Times New Roman" w:hAnsi="Times New Roman" w:cs="Times New Roman"/>
          <w:b/>
          <w:bCs/>
          <w:color w:val="AB094D"/>
          <w:sz w:val="24"/>
          <w:szCs w:val="24"/>
          <w:lang w:eastAsia="ru-RU"/>
        </w:rPr>
        <w:t xml:space="preserve">04 </w:t>
      </w:r>
      <w:r w:rsidRPr="00EC6C1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Для реализации систем учета и контроля потребления электроэнергии на промышленных предприятиях помимо указанных выше интерфейсов PLC и RF может быть организована сеть с использованием RS-485 или GPRS.</w:t>
      </w:r>
    </w:p>
    <w:p w14:paraId="0D8EFCC6" w14:textId="77777777" w:rsidR="00EC6C13" w:rsidRPr="00EC6C13" w:rsidRDefault="00EC6C13" w:rsidP="00EC6C1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C6C13">
        <w:rPr>
          <w:rFonts w:ascii="Times New Roman" w:eastAsia="Times New Roman" w:hAnsi="Times New Roman" w:cs="Times New Roman"/>
          <w:b/>
          <w:bCs/>
          <w:color w:val="AB094D"/>
          <w:sz w:val="24"/>
          <w:szCs w:val="24"/>
          <w:lang w:eastAsia="ru-RU"/>
        </w:rPr>
        <w:t xml:space="preserve">05 </w:t>
      </w:r>
      <w:r w:rsidRPr="00EC6C1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составе АИИС «Матрица» предлагается программное обеспечение верхнего уровня SIMS 6.0, выполняющее сбор и обработку данных о потреблении. Благодаря открытым протоколам взаимодействия УСПД с программным обеспечением верхнего уровня оборудование может быть легко интегрировано в программное обеспечение сторонних производителей.</w:t>
      </w:r>
    </w:p>
    <w:p w14:paraId="4183DE38" w14:textId="77777777" w:rsidR="00EC6C13" w:rsidRDefault="00EC6C13" w:rsidP="00EC6C13"/>
    <w:p w14:paraId="7AF0DD36" w14:textId="77777777" w:rsidR="00EC6C13" w:rsidRDefault="00EC6C13" w:rsidP="00C215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FC">
        <w:rPr>
          <w:rFonts w:ascii="Times New Roman" w:hAnsi="Times New Roman" w:cs="Times New Roman"/>
          <w:sz w:val="24"/>
          <w:szCs w:val="24"/>
        </w:rPr>
        <w:t xml:space="preserve">Для </w:t>
      </w:r>
      <w:r w:rsidR="00806746" w:rsidRPr="00C215FC">
        <w:rPr>
          <w:rFonts w:ascii="Times New Roman" w:hAnsi="Times New Roman" w:cs="Times New Roman"/>
          <w:sz w:val="24"/>
          <w:szCs w:val="24"/>
        </w:rPr>
        <w:t xml:space="preserve">реализации инвестиционного проекта ООО «Техпромэксперт» запланирована установка приборов учета, использующих технологию </w:t>
      </w:r>
      <w:r w:rsidR="00806746" w:rsidRPr="00C215FC">
        <w:rPr>
          <w:rFonts w:ascii="Times New Roman" w:hAnsi="Times New Roman" w:cs="Times New Roman"/>
          <w:sz w:val="24"/>
          <w:szCs w:val="24"/>
          <w:lang w:val="en-US"/>
        </w:rPr>
        <w:t>PLC</w:t>
      </w:r>
      <w:r w:rsidR="00806746" w:rsidRPr="00C215FC">
        <w:rPr>
          <w:rFonts w:ascii="Times New Roman" w:hAnsi="Times New Roman" w:cs="Times New Roman"/>
          <w:sz w:val="24"/>
          <w:szCs w:val="24"/>
        </w:rPr>
        <w:t xml:space="preserve"> (передача данных с использованием силовых линий электропередачи 0,4 кВ). </w:t>
      </w:r>
      <w:r w:rsidR="00EF6D64" w:rsidRPr="00C215FC">
        <w:rPr>
          <w:rFonts w:ascii="Times New Roman" w:hAnsi="Times New Roman" w:cs="Times New Roman"/>
          <w:sz w:val="24"/>
          <w:szCs w:val="24"/>
        </w:rPr>
        <w:t xml:space="preserve">Каждый прибор учета оборудован встроенным </w:t>
      </w:r>
      <w:r w:rsidR="00EF6D64" w:rsidRPr="00C215FC">
        <w:rPr>
          <w:rFonts w:ascii="Times New Roman" w:hAnsi="Times New Roman" w:cs="Times New Roman"/>
          <w:sz w:val="24"/>
          <w:szCs w:val="24"/>
          <w:lang w:val="en-US"/>
        </w:rPr>
        <w:t>PLC</w:t>
      </w:r>
      <w:r w:rsidR="00EF6D64" w:rsidRPr="00C215FC">
        <w:rPr>
          <w:rFonts w:ascii="Times New Roman" w:hAnsi="Times New Roman" w:cs="Times New Roman"/>
          <w:sz w:val="24"/>
          <w:szCs w:val="24"/>
        </w:rPr>
        <w:t xml:space="preserve">-модемом, с помощью </w:t>
      </w:r>
      <w:r w:rsidR="00EF6D64" w:rsidRPr="00C215FC">
        <w:rPr>
          <w:rFonts w:ascii="Times New Roman" w:hAnsi="Times New Roman" w:cs="Times New Roman"/>
          <w:sz w:val="24"/>
          <w:szCs w:val="24"/>
        </w:rPr>
        <w:lastRenderedPageBreak/>
        <w:t>которого данные</w:t>
      </w:r>
      <w:r w:rsidR="00806746" w:rsidRPr="00C215FC">
        <w:rPr>
          <w:rFonts w:ascii="Times New Roman" w:hAnsi="Times New Roman" w:cs="Times New Roman"/>
          <w:sz w:val="24"/>
          <w:szCs w:val="24"/>
        </w:rPr>
        <w:t xml:space="preserve"> измерений</w:t>
      </w:r>
      <w:r w:rsidR="00EF6D64" w:rsidRPr="00C215FC">
        <w:rPr>
          <w:rFonts w:ascii="Times New Roman" w:hAnsi="Times New Roman" w:cs="Times New Roman"/>
          <w:sz w:val="24"/>
          <w:szCs w:val="24"/>
        </w:rPr>
        <w:t xml:space="preserve"> с прибор</w:t>
      </w:r>
      <w:r w:rsidR="00783942" w:rsidRPr="00C215FC">
        <w:rPr>
          <w:rFonts w:ascii="Times New Roman" w:hAnsi="Times New Roman" w:cs="Times New Roman"/>
          <w:sz w:val="24"/>
          <w:szCs w:val="24"/>
        </w:rPr>
        <w:t>ов</w:t>
      </w:r>
      <w:r w:rsidR="00EF6D64" w:rsidRPr="00C215FC">
        <w:rPr>
          <w:rFonts w:ascii="Times New Roman" w:hAnsi="Times New Roman" w:cs="Times New Roman"/>
          <w:sz w:val="24"/>
          <w:szCs w:val="24"/>
        </w:rPr>
        <w:t xml:space="preserve"> учета </w:t>
      </w:r>
      <w:r w:rsidR="00783942" w:rsidRPr="00C215FC">
        <w:rPr>
          <w:rFonts w:ascii="Times New Roman" w:hAnsi="Times New Roman" w:cs="Times New Roman"/>
          <w:sz w:val="24"/>
          <w:szCs w:val="24"/>
        </w:rPr>
        <w:t xml:space="preserve">потребителей </w:t>
      </w:r>
      <w:r w:rsidR="00EF6D64" w:rsidRPr="00C215FC">
        <w:rPr>
          <w:rFonts w:ascii="Times New Roman" w:hAnsi="Times New Roman" w:cs="Times New Roman"/>
          <w:sz w:val="24"/>
          <w:szCs w:val="24"/>
        </w:rPr>
        <w:t>посредством силовых линий электропередачи</w:t>
      </w:r>
      <w:r w:rsidRPr="00C215FC">
        <w:rPr>
          <w:rFonts w:ascii="Times New Roman" w:hAnsi="Times New Roman" w:cs="Times New Roman"/>
          <w:sz w:val="24"/>
          <w:szCs w:val="24"/>
        </w:rPr>
        <w:t xml:space="preserve"> </w:t>
      </w:r>
      <w:r w:rsidR="00806746" w:rsidRPr="00C215FC">
        <w:rPr>
          <w:rFonts w:ascii="Times New Roman" w:hAnsi="Times New Roman" w:cs="Times New Roman"/>
          <w:sz w:val="24"/>
          <w:szCs w:val="24"/>
        </w:rPr>
        <w:t>передаются в маршрутизатор (УСПД/концентратор данных)</w:t>
      </w:r>
      <w:r w:rsidR="00783942" w:rsidRPr="00C215FC">
        <w:rPr>
          <w:rFonts w:ascii="Times New Roman" w:hAnsi="Times New Roman" w:cs="Times New Roman"/>
          <w:sz w:val="24"/>
          <w:szCs w:val="24"/>
        </w:rPr>
        <w:t>, установленный в соответствующей трансформаторной подстанции, от которой запитаны потребители</w:t>
      </w:r>
      <w:r w:rsidR="00806746" w:rsidRPr="00C215FC">
        <w:rPr>
          <w:rFonts w:ascii="Times New Roman" w:hAnsi="Times New Roman" w:cs="Times New Roman"/>
          <w:sz w:val="24"/>
          <w:szCs w:val="24"/>
        </w:rPr>
        <w:t>.</w:t>
      </w:r>
      <w:r w:rsidR="00783942" w:rsidRPr="00C215FC">
        <w:rPr>
          <w:rFonts w:ascii="Times New Roman" w:hAnsi="Times New Roman" w:cs="Times New Roman"/>
          <w:sz w:val="24"/>
          <w:szCs w:val="24"/>
        </w:rPr>
        <w:t xml:space="preserve"> Далее данные через </w:t>
      </w:r>
      <w:r w:rsidR="00783942" w:rsidRPr="00C215FC">
        <w:rPr>
          <w:rFonts w:ascii="Times New Roman" w:hAnsi="Times New Roman" w:cs="Times New Roman"/>
          <w:sz w:val="24"/>
          <w:szCs w:val="24"/>
          <w:lang w:val="en-US"/>
        </w:rPr>
        <w:t>GPRS</w:t>
      </w:r>
      <w:r w:rsidR="00783942" w:rsidRPr="00C215FC">
        <w:rPr>
          <w:rFonts w:ascii="Times New Roman" w:hAnsi="Times New Roman" w:cs="Times New Roman"/>
          <w:sz w:val="24"/>
          <w:szCs w:val="24"/>
        </w:rPr>
        <w:t>/</w:t>
      </w:r>
      <w:r w:rsidR="00783942" w:rsidRPr="00C215FC">
        <w:rPr>
          <w:rFonts w:ascii="Times New Roman" w:hAnsi="Times New Roman" w:cs="Times New Roman"/>
          <w:sz w:val="24"/>
          <w:szCs w:val="24"/>
          <w:lang w:val="en-US"/>
        </w:rPr>
        <w:t>GSM</w:t>
      </w:r>
      <w:r w:rsidR="00783942" w:rsidRPr="00C215FC">
        <w:rPr>
          <w:rFonts w:ascii="Times New Roman" w:hAnsi="Times New Roman" w:cs="Times New Roman"/>
          <w:sz w:val="24"/>
          <w:szCs w:val="24"/>
        </w:rPr>
        <w:t>-модем маршрутизатора/УСПД</w:t>
      </w:r>
      <w:r w:rsidR="004B061E">
        <w:rPr>
          <w:rFonts w:ascii="Times New Roman" w:hAnsi="Times New Roman" w:cs="Times New Roman"/>
          <w:sz w:val="24"/>
          <w:szCs w:val="24"/>
        </w:rPr>
        <w:t>/концентратора данных</w:t>
      </w:r>
      <w:r w:rsidR="00783942" w:rsidRPr="00C215FC">
        <w:rPr>
          <w:rFonts w:ascii="Times New Roman" w:hAnsi="Times New Roman" w:cs="Times New Roman"/>
          <w:sz w:val="24"/>
          <w:szCs w:val="24"/>
        </w:rPr>
        <w:t xml:space="preserve"> </w:t>
      </w:r>
      <w:r w:rsidR="00C215FC" w:rsidRPr="00C215FC">
        <w:rPr>
          <w:rFonts w:ascii="Times New Roman" w:hAnsi="Times New Roman" w:cs="Times New Roman"/>
          <w:sz w:val="24"/>
          <w:szCs w:val="24"/>
        </w:rPr>
        <w:t>посредством сотовой связи передает данные на центр сбора данных (сервер с установленным программным обеспечением верхнего уровня).</w:t>
      </w:r>
    </w:p>
    <w:p w14:paraId="05635CC7" w14:textId="77777777" w:rsidR="004B061E" w:rsidRDefault="004B061E" w:rsidP="00C215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Учитывая характер потребителей (ИЖС, жилые дома блокированной застройки), оптимальным решением для реализации инвестиционного проекта по оснащению точек поставки приборами учета, включенными в интеллектуальную систему учета, является установка приборов учета, использующих технологию </w:t>
      </w:r>
      <w:r>
        <w:rPr>
          <w:rFonts w:ascii="Times New Roman" w:hAnsi="Times New Roman" w:cs="Times New Roman"/>
          <w:sz w:val="24"/>
          <w:szCs w:val="24"/>
          <w:lang w:val="en-US"/>
        </w:rPr>
        <w:t>PLC</w:t>
      </w:r>
      <w:r>
        <w:rPr>
          <w:rFonts w:ascii="Times New Roman" w:hAnsi="Times New Roman" w:cs="Times New Roman"/>
          <w:sz w:val="24"/>
          <w:szCs w:val="24"/>
        </w:rPr>
        <w:t xml:space="preserve">. Установка приборов учета со встроенными </w:t>
      </w:r>
      <w:r>
        <w:rPr>
          <w:rFonts w:ascii="Times New Roman" w:hAnsi="Times New Roman" w:cs="Times New Roman"/>
          <w:sz w:val="24"/>
          <w:szCs w:val="24"/>
          <w:lang w:val="en-US"/>
        </w:rPr>
        <w:t>GPRS</w:t>
      </w:r>
      <w:r w:rsidRPr="004B061E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GSM</w:t>
      </w:r>
      <w:r>
        <w:rPr>
          <w:rFonts w:ascii="Times New Roman" w:hAnsi="Times New Roman" w:cs="Times New Roman"/>
          <w:sz w:val="24"/>
          <w:szCs w:val="24"/>
        </w:rPr>
        <w:t>-модемами нецелесообразна.</w:t>
      </w:r>
    </w:p>
    <w:p w14:paraId="4FEAF105" w14:textId="77777777" w:rsidR="006E5439" w:rsidRPr="0017768F" w:rsidRDefault="006E5439" w:rsidP="00C215FC">
      <w:pPr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Модели</w:t>
      </w:r>
      <w:r w:rsidRPr="001776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счетчиков</w:t>
      </w:r>
      <w:r w:rsidRPr="0017768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032D2589" w14:textId="77777777" w:rsidR="006E5439" w:rsidRPr="0017768F" w:rsidRDefault="006E5439" w:rsidP="00C215FC">
      <w:pPr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E5439">
        <w:rPr>
          <w:rFonts w:ascii="Times New Roman" w:hAnsi="Times New Roman" w:cs="Times New Roman"/>
          <w:sz w:val="24"/>
          <w:szCs w:val="24"/>
          <w:lang w:val="en-US"/>
        </w:rPr>
        <w:t>AD13A</w:t>
      </w:r>
      <w:r>
        <w:rPr>
          <w:rFonts w:ascii="Times New Roman" w:hAnsi="Times New Roman" w:cs="Times New Roman"/>
          <w:sz w:val="24"/>
          <w:szCs w:val="24"/>
          <w:lang w:val="en-US"/>
        </w:rPr>
        <w:t>.M1.2-FLRs-R (2-20-1)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E5439">
        <w:rPr>
          <w:rFonts w:ascii="Times New Roman" w:hAnsi="Times New Roman" w:cs="Times New Roman"/>
          <w:sz w:val="24"/>
          <w:szCs w:val="24"/>
          <w:lang w:val="en-US"/>
        </w:rPr>
        <w:t>AD13</w:t>
      </w:r>
      <w:r w:rsidRPr="006E5439">
        <w:rPr>
          <w:rFonts w:ascii="Times New Roman" w:hAnsi="Times New Roman" w:cs="Times New Roman"/>
          <w:sz w:val="24"/>
          <w:szCs w:val="24"/>
        </w:rPr>
        <w:t>А</w:t>
      </w:r>
      <w:r w:rsidRPr="006E5439">
        <w:rPr>
          <w:rFonts w:ascii="Times New Roman" w:hAnsi="Times New Roman" w:cs="Times New Roman"/>
          <w:sz w:val="24"/>
          <w:szCs w:val="24"/>
          <w:lang w:val="en-US"/>
        </w:rPr>
        <w:t>.3-FLRs-Z-r-JW (3-22-1)</w:t>
      </w:r>
    </w:p>
    <w:p w14:paraId="7605AEA4" w14:textId="59558688" w:rsidR="00C537C5" w:rsidRPr="00C537C5" w:rsidRDefault="00C537C5" w:rsidP="00C215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оборудованы встроенным </w:t>
      </w:r>
      <w:r>
        <w:rPr>
          <w:rFonts w:ascii="Times New Roman" w:hAnsi="Times New Roman" w:cs="Times New Roman"/>
          <w:sz w:val="24"/>
          <w:szCs w:val="24"/>
          <w:lang w:val="en-US"/>
        </w:rPr>
        <w:t>PLC</w:t>
      </w:r>
      <w:r>
        <w:rPr>
          <w:rFonts w:ascii="Times New Roman" w:hAnsi="Times New Roman" w:cs="Times New Roman"/>
          <w:sz w:val="24"/>
          <w:szCs w:val="24"/>
        </w:rPr>
        <w:t>-модемом. Встроенн</w:t>
      </w:r>
      <w:r w:rsidR="0017768F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GPRS</w:t>
      </w:r>
      <w:r w:rsidRPr="004B061E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GSM</w:t>
      </w:r>
      <w:r>
        <w:rPr>
          <w:rFonts w:ascii="Times New Roman" w:hAnsi="Times New Roman" w:cs="Times New Roman"/>
          <w:sz w:val="24"/>
          <w:szCs w:val="24"/>
        </w:rPr>
        <w:t xml:space="preserve">-модема </w:t>
      </w:r>
      <w:r w:rsidR="0017768F">
        <w:rPr>
          <w:rFonts w:ascii="Times New Roman" w:hAnsi="Times New Roman" w:cs="Times New Roman"/>
          <w:sz w:val="24"/>
          <w:szCs w:val="24"/>
        </w:rPr>
        <w:t>отсутствует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C537C5" w:rsidRPr="00C537C5" w:rsidSect="00EC6C13">
      <w:pgSz w:w="11906" w:h="16838"/>
      <w:pgMar w:top="709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106F3"/>
    <w:multiLevelType w:val="multilevel"/>
    <w:tmpl w:val="86AA9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2AB2"/>
    <w:rsid w:val="0017768F"/>
    <w:rsid w:val="004B061E"/>
    <w:rsid w:val="006C6AA9"/>
    <w:rsid w:val="006E5439"/>
    <w:rsid w:val="00783942"/>
    <w:rsid w:val="00806746"/>
    <w:rsid w:val="008F2AB2"/>
    <w:rsid w:val="00C215FC"/>
    <w:rsid w:val="00C40C31"/>
    <w:rsid w:val="00C537C5"/>
    <w:rsid w:val="00D36A3D"/>
    <w:rsid w:val="00EC6C13"/>
    <w:rsid w:val="00EF0059"/>
    <w:rsid w:val="00EF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59943"/>
  <w15:docId w15:val="{D2E31837-68CA-471C-9CF6-72E2622F4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C6C1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C6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6C13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C6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7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IPA</dc:creator>
  <cp:lastModifiedBy>Татьяна Н. Костинова</cp:lastModifiedBy>
  <cp:revision>6</cp:revision>
  <dcterms:created xsi:type="dcterms:W3CDTF">2025-11-24T10:40:00Z</dcterms:created>
  <dcterms:modified xsi:type="dcterms:W3CDTF">2025-11-24T11:58:00Z</dcterms:modified>
</cp:coreProperties>
</file>